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2A92" w14:textId="68FAEFA1" w:rsidR="007832B4" w:rsidRDefault="001010CA">
      <w:pPr>
        <w:widowControl/>
        <w:rPr>
          <w:rFonts w:ascii="Times New Roman" w:eastAsia="微软雅黑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>Weinan</w:t>
      </w:r>
      <w:proofErr w:type="spellEnd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E </w:t>
      </w:r>
      <w:r w:rsidR="00D33206">
        <w:rPr>
          <w:rFonts w:ascii="Times New Roman" w:eastAsia="微软雅黑" w:hAnsi="Times New Roman" w:hint="eastAsia"/>
          <w:color w:val="000000"/>
          <w:kern w:val="0"/>
          <w:sz w:val="24"/>
          <w:szCs w:val="24"/>
        </w:rPr>
        <w:t>i</w:t>
      </w:r>
      <w:r w:rsidR="00D33206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s </w:t>
      </w:r>
      <w:r w:rsidR="00D33206">
        <w:rPr>
          <w:rFonts w:ascii="Times New Roman" w:eastAsia="微软雅黑" w:hAnsi="Times New Roman" w:hint="eastAsia"/>
          <w:color w:val="000000"/>
          <w:kern w:val="0"/>
          <w:sz w:val="24"/>
          <w:szCs w:val="24"/>
        </w:rPr>
        <w:t>a professor</w:t>
      </w:r>
      <w:r w:rsidR="00D33206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</w:t>
      </w:r>
      <w:r w:rsidR="003C3841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in the </w:t>
      </w:r>
      <w:r w:rsidR="00B32F49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Center for Machine Learning Research (CMLR) and the </w:t>
      </w:r>
      <w:r w:rsidR="003C3841">
        <w:rPr>
          <w:rFonts w:ascii="Times New Roman" w:eastAsia="微软雅黑" w:hAnsi="Times New Roman"/>
          <w:color w:val="000000"/>
          <w:kern w:val="0"/>
          <w:sz w:val="24"/>
          <w:szCs w:val="24"/>
        </w:rPr>
        <w:t>School of Mathematical Sciences at Peking University</w:t>
      </w:r>
      <w:r w:rsidR="00B32F49">
        <w:rPr>
          <w:rFonts w:ascii="Times New Roman" w:eastAsia="微软雅黑" w:hAnsi="Times New Roman"/>
          <w:color w:val="000000"/>
          <w:kern w:val="0"/>
          <w:sz w:val="24"/>
          <w:szCs w:val="24"/>
        </w:rPr>
        <w:t>.</w:t>
      </w:r>
      <w:r w:rsidR="003C3841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His</w:t>
      </w:r>
      <w:r w:rsidR="00002710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main research interest is numerical algorithms, machine learning</w:t>
      </w:r>
      <w:r w:rsidR="007832B4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and multi-scale modeling</w:t>
      </w:r>
      <w:r w:rsidR="00002710">
        <w:rPr>
          <w:rFonts w:ascii="Times New Roman" w:eastAsia="微软雅黑" w:hAnsi="Times New Roman"/>
          <w:color w:val="000000"/>
          <w:kern w:val="0"/>
          <w:sz w:val="24"/>
          <w:szCs w:val="24"/>
        </w:rPr>
        <w:t>, with applications to chemistry, material sciences and fluid mechanics.</w:t>
      </w:r>
      <w:r w:rsidR="008C0DDB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In recent years, he has also developed an interest in control theory</w:t>
      </w:r>
      <w:r w:rsidR="003C3841"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and related fields</w:t>
      </w:r>
      <w:r w:rsidR="008C0DDB">
        <w:rPr>
          <w:rFonts w:ascii="Times New Roman" w:eastAsia="微软雅黑" w:hAnsi="Times New Roman"/>
          <w:color w:val="000000"/>
          <w:kern w:val="0"/>
          <w:sz w:val="24"/>
          <w:szCs w:val="24"/>
        </w:rPr>
        <w:t>.</w:t>
      </w:r>
    </w:p>
    <w:p w14:paraId="05E73EA3" w14:textId="77777777" w:rsidR="007832B4" w:rsidRDefault="007832B4">
      <w:pPr>
        <w:widowControl/>
        <w:rPr>
          <w:rFonts w:ascii="Times New Roman" w:eastAsia="微软雅黑" w:hAnsi="Times New Roman"/>
          <w:color w:val="000000"/>
          <w:kern w:val="0"/>
          <w:sz w:val="24"/>
          <w:szCs w:val="24"/>
        </w:rPr>
      </w:pPr>
    </w:p>
    <w:p w14:paraId="51C53C30" w14:textId="2888C2EC" w:rsidR="00E42853" w:rsidRPr="007832B4" w:rsidRDefault="007832B4" w:rsidP="007832B4">
      <w:pPr>
        <w:widowControl/>
        <w:rPr>
          <w:rFonts w:ascii="Times New Roman" w:eastAsia="微软雅黑" w:hAnsi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>Weinan</w:t>
      </w:r>
      <w:proofErr w:type="spellEnd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E was awarded the ICIAM </w:t>
      </w:r>
      <w:proofErr w:type="spellStart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>Collatz</w:t>
      </w:r>
      <w:proofErr w:type="spellEnd"/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Prize in 2003, the SIAM Kleinman Prize in 2009 and the SIAM von Karman Prize in 2014</w:t>
      </w:r>
      <w:r w:rsidR="00002710">
        <w:rPr>
          <w:rFonts w:ascii="Times New Roman" w:eastAsia="微软雅黑" w:hAnsi="Times New Roman"/>
          <w:color w:val="000000"/>
          <w:kern w:val="0"/>
          <w:sz w:val="24"/>
          <w:szCs w:val="24"/>
        </w:rPr>
        <w:t>, the SIAM-ETH Peter Henrici Prize in 2019</w:t>
      </w:r>
      <w:r w:rsidR="00CD5B2C">
        <w:rPr>
          <w:rFonts w:ascii="Times New Roman" w:eastAsia="微软雅黑" w:hAnsi="Times New Roman"/>
          <w:color w:val="000000"/>
          <w:kern w:val="0"/>
          <w:sz w:val="24"/>
          <w:szCs w:val="24"/>
        </w:rPr>
        <w:t>, and the ACM Gordon-Bell Prize in 2020.</w:t>
      </w:r>
      <w:r>
        <w:rPr>
          <w:rFonts w:ascii="Times New Roman" w:eastAsia="微软雅黑" w:hAnsi="Times New Roman"/>
          <w:color w:val="000000"/>
          <w:kern w:val="0"/>
          <w:sz w:val="24"/>
          <w:szCs w:val="24"/>
        </w:rPr>
        <w:t xml:space="preserve"> </w:t>
      </w:r>
      <w:r w:rsidR="00195DD7">
        <w:rPr>
          <w:rFonts w:ascii="Times New Roman" w:hAnsi="Times New Roman" w:cs="Times New Roman"/>
          <w:sz w:val="24"/>
          <w:szCs w:val="24"/>
        </w:rPr>
        <w:t xml:space="preserve">He </w:t>
      </w:r>
      <w:r w:rsidR="00002710">
        <w:rPr>
          <w:rFonts w:ascii="Times New Roman" w:hAnsi="Times New Roman" w:cs="Times New Roman"/>
          <w:sz w:val="24"/>
          <w:szCs w:val="24"/>
        </w:rPr>
        <w:t>is a member of the Chinese Academy of Sciences, a fellow of SIAM, AMS and IOP</w:t>
      </w:r>
      <w:r w:rsidR="00195DD7">
        <w:rPr>
          <w:rFonts w:ascii="Times New Roman" w:hAnsi="Times New Roman" w:cs="Times New Roman"/>
          <w:sz w:val="24"/>
          <w:szCs w:val="24"/>
        </w:rPr>
        <w:t>.</w:t>
      </w:r>
      <w:r w:rsidR="00BA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86">
        <w:rPr>
          <w:rFonts w:ascii="Times New Roman" w:hAnsi="Times New Roman" w:cs="Times New Roman"/>
          <w:sz w:val="24"/>
          <w:szCs w:val="24"/>
        </w:rPr>
        <w:t>Weinan</w:t>
      </w:r>
      <w:proofErr w:type="spellEnd"/>
      <w:r w:rsidR="00BA2D86">
        <w:rPr>
          <w:rFonts w:ascii="Times New Roman" w:hAnsi="Times New Roman" w:cs="Times New Roman"/>
          <w:sz w:val="24"/>
          <w:szCs w:val="24"/>
        </w:rPr>
        <w:t xml:space="preserve"> E</w:t>
      </w:r>
      <w:r w:rsidR="005B292B">
        <w:rPr>
          <w:rFonts w:ascii="Times New Roman" w:hAnsi="Times New Roman" w:cs="Times New Roman"/>
          <w:sz w:val="24"/>
          <w:szCs w:val="24"/>
        </w:rPr>
        <w:t xml:space="preserve"> has been an invited speaker at ICM, ICIAM as well as the AMS National Meeting. He has also been an invited speaker at APS, ACS, </w:t>
      </w:r>
      <w:proofErr w:type="spellStart"/>
      <w:r w:rsidR="005B292B">
        <w:rPr>
          <w:rFonts w:ascii="Times New Roman" w:hAnsi="Times New Roman" w:cs="Times New Roman"/>
          <w:sz w:val="24"/>
          <w:szCs w:val="24"/>
        </w:rPr>
        <w:t>AIChe</w:t>
      </w:r>
      <w:proofErr w:type="spellEnd"/>
      <w:r w:rsidR="005B292B">
        <w:rPr>
          <w:rFonts w:ascii="Times New Roman" w:hAnsi="Times New Roman" w:cs="Times New Roman"/>
          <w:sz w:val="24"/>
          <w:szCs w:val="24"/>
        </w:rPr>
        <w:t xml:space="preserve"> annual meetings and the American Conference of Theoretical Chemistry.</w:t>
      </w:r>
    </w:p>
    <w:p w14:paraId="16A2D46F" w14:textId="77777777" w:rsidR="00E42853" w:rsidRDefault="00E42853"/>
    <w:sectPr w:rsidR="00E4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D5221"/>
    <w:rsid w:val="00002710"/>
    <w:rsid w:val="001010CA"/>
    <w:rsid w:val="00195DD7"/>
    <w:rsid w:val="003C3841"/>
    <w:rsid w:val="00406DBB"/>
    <w:rsid w:val="005B292B"/>
    <w:rsid w:val="007832B4"/>
    <w:rsid w:val="008C0DDB"/>
    <w:rsid w:val="008C192D"/>
    <w:rsid w:val="00B32F49"/>
    <w:rsid w:val="00BA2D86"/>
    <w:rsid w:val="00CD5B2C"/>
    <w:rsid w:val="00D33206"/>
    <w:rsid w:val="00E42853"/>
    <w:rsid w:val="6C7D52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446C6"/>
  <w15:docId w15:val="{0885FD98-C8AC-F64F-A1F5-15652721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Princeton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天那么那么蓝</dc:creator>
  <cp:lastModifiedBy>Admin</cp:lastModifiedBy>
  <cp:revision>2</cp:revision>
  <dcterms:created xsi:type="dcterms:W3CDTF">2022-03-18T00:42:00Z</dcterms:created>
  <dcterms:modified xsi:type="dcterms:W3CDTF">2022-03-18T00:42:00Z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